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D89" w:rsidRPr="000C5788" w:rsidRDefault="002C3D89" w:rsidP="000C5788">
      <w:pPr>
        <w:spacing w:line="480" w:lineRule="auto"/>
        <w:rPr>
          <w:rFonts w:ascii="Times New Roman" w:hAnsi="Times New Roman" w:cs="Times New Roman"/>
          <w:sz w:val="24"/>
          <w:szCs w:val="24"/>
        </w:rPr>
      </w:pPr>
      <w:r w:rsidRPr="000C5788">
        <w:rPr>
          <w:rFonts w:ascii="Times New Roman" w:hAnsi="Times New Roman" w:cs="Times New Roman"/>
          <w:sz w:val="24"/>
          <w:szCs w:val="24"/>
        </w:rPr>
        <w:t>Name</w:t>
      </w:r>
    </w:p>
    <w:p w:rsidR="002C3D89" w:rsidRPr="000C5788" w:rsidRDefault="002C3D89" w:rsidP="000C5788">
      <w:pPr>
        <w:spacing w:line="480" w:lineRule="auto"/>
        <w:rPr>
          <w:rFonts w:ascii="Times New Roman" w:hAnsi="Times New Roman" w:cs="Times New Roman"/>
          <w:sz w:val="24"/>
          <w:szCs w:val="24"/>
        </w:rPr>
      </w:pPr>
      <w:r w:rsidRPr="000C5788">
        <w:rPr>
          <w:rFonts w:ascii="Times New Roman" w:hAnsi="Times New Roman" w:cs="Times New Roman"/>
          <w:sz w:val="24"/>
          <w:szCs w:val="24"/>
        </w:rPr>
        <w:t>Tutor</w:t>
      </w:r>
      <w:r w:rsidR="0087390F" w:rsidRPr="000C5788">
        <w:rPr>
          <w:rFonts w:ascii="Times New Roman" w:hAnsi="Times New Roman" w:cs="Times New Roman"/>
          <w:sz w:val="24"/>
          <w:szCs w:val="24"/>
        </w:rPr>
        <w:tab/>
      </w:r>
    </w:p>
    <w:p w:rsidR="002C3D89" w:rsidRPr="000C5788" w:rsidRDefault="002C3D89" w:rsidP="000C5788">
      <w:pPr>
        <w:spacing w:line="480" w:lineRule="auto"/>
        <w:rPr>
          <w:rFonts w:ascii="Times New Roman" w:hAnsi="Times New Roman" w:cs="Times New Roman"/>
          <w:sz w:val="24"/>
          <w:szCs w:val="24"/>
        </w:rPr>
      </w:pPr>
      <w:r w:rsidRPr="000C5788">
        <w:rPr>
          <w:rFonts w:ascii="Times New Roman" w:hAnsi="Times New Roman" w:cs="Times New Roman"/>
          <w:sz w:val="24"/>
          <w:szCs w:val="24"/>
        </w:rPr>
        <w:t>Course</w:t>
      </w:r>
    </w:p>
    <w:p w:rsidR="002C3D89" w:rsidRPr="000C5788" w:rsidRDefault="002C3D89" w:rsidP="000C5788">
      <w:pPr>
        <w:spacing w:line="480" w:lineRule="auto"/>
        <w:rPr>
          <w:rFonts w:ascii="Times New Roman" w:hAnsi="Times New Roman" w:cs="Times New Roman"/>
          <w:sz w:val="24"/>
          <w:szCs w:val="24"/>
        </w:rPr>
      </w:pPr>
      <w:r w:rsidRPr="000C5788">
        <w:rPr>
          <w:rFonts w:ascii="Times New Roman" w:hAnsi="Times New Roman" w:cs="Times New Roman"/>
          <w:sz w:val="24"/>
          <w:szCs w:val="24"/>
        </w:rPr>
        <w:t>Date</w:t>
      </w:r>
    </w:p>
    <w:p w:rsidR="0087390F" w:rsidRPr="000C5788" w:rsidRDefault="0087390F" w:rsidP="000C5788">
      <w:pPr>
        <w:spacing w:line="480" w:lineRule="auto"/>
        <w:jc w:val="center"/>
        <w:rPr>
          <w:rFonts w:ascii="Times New Roman" w:hAnsi="Times New Roman" w:cs="Times New Roman"/>
          <w:sz w:val="24"/>
          <w:szCs w:val="24"/>
        </w:rPr>
      </w:pPr>
      <w:r w:rsidRPr="000C5788">
        <w:rPr>
          <w:rFonts w:ascii="Times New Roman" w:hAnsi="Times New Roman" w:cs="Times New Roman"/>
          <w:sz w:val="24"/>
          <w:szCs w:val="24"/>
        </w:rPr>
        <w:t>New York City</w:t>
      </w:r>
    </w:p>
    <w:p w:rsidR="00051F43" w:rsidRPr="000C5788" w:rsidRDefault="00051F43"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Introduction</w:t>
      </w:r>
    </w:p>
    <w:p w:rsidR="000F2FC2" w:rsidRPr="000C5788" w:rsidRDefault="000F2FC2"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New York City is located in north-eastern of the United States. It is considered the most influential and the most significant American city since it encompasses </w:t>
      </w:r>
      <w:r w:rsidR="0087390F" w:rsidRPr="000C5788">
        <w:rPr>
          <w:rFonts w:ascii="Times New Roman" w:hAnsi="Times New Roman" w:cs="Times New Roman"/>
          <w:sz w:val="24"/>
          <w:szCs w:val="24"/>
        </w:rPr>
        <w:t xml:space="preserve">the famous </w:t>
      </w:r>
      <w:r w:rsidRPr="000C5788">
        <w:rPr>
          <w:rFonts w:ascii="Times New Roman" w:hAnsi="Times New Roman" w:cs="Times New Roman"/>
          <w:sz w:val="24"/>
          <w:szCs w:val="24"/>
        </w:rPr>
        <w:t>Staten and Manhattan Islands. Besides, New York City is known for accommodat</w:t>
      </w:r>
      <w:r w:rsidR="0087390F" w:rsidRPr="000C5788">
        <w:rPr>
          <w:rFonts w:ascii="Times New Roman" w:hAnsi="Times New Roman" w:cs="Times New Roman"/>
          <w:sz w:val="24"/>
          <w:szCs w:val="24"/>
        </w:rPr>
        <w:t>ing finance and business in sector such as finance, tourism, education, communication and transport</w:t>
      </w:r>
      <w:r w:rsidRPr="000C5788">
        <w:rPr>
          <w:rFonts w:ascii="Times New Roman" w:hAnsi="Times New Roman" w:cs="Times New Roman"/>
          <w:sz w:val="24"/>
          <w:szCs w:val="24"/>
        </w:rPr>
        <w:t>. Finance is considered a key in New York City since it generates 30% of the salaries of workers (Fuller &amp; Ryan 15). For that reason, development and growth are fundamental for the performance and improvement of the economy. New York City is known as the centre of American finance, primarily because of the presence of Wall Street. Some of the significant industries that improve finance in New York City include; securities. Commodity contracts, insurances, financial investments, and credit implementation, among others. Up to date, New York City still attracts a lot of tourists and investors who dream of making a fortune. Though New York City may be the cornerstone of the f</w:t>
      </w:r>
      <w:r w:rsidR="001F4B58">
        <w:rPr>
          <w:rFonts w:ascii="Times New Roman" w:hAnsi="Times New Roman" w:cs="Times New Roman"/>
          <w:sz w:val="24"/>
          <w:szCs w:val="24"/>
        </w:rPr>
        <w:t xml:space="preserve">inancial world, the city needs </w:t>
      </w:r>
      <w:r w:rsidRPr="000C5788">
        <w:rPr>
          <w:rFonts w:ascii="Times New Roman" w:hAnsi="Times New Roman" w:cs="Times New Roman"/>
          <w:sz w:val="24"/>
          <w:szCs w:val="24"/>
        </w:rPr>
        <w:t>an upgrade in terms of serving those who inhabit it.</w:t>
      </w:r>
    </w:p>
    <w:p w:rsidR="000F2FC2" w:rsidRPr="000C5788" w:rsidRDefault="000F2FC2"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New York City Transit System</w:t>
      </w:r>
    </w:p>
    <w:p w:rsidR="000F2FC2" w:rsidRPr="000C5788" w:rsidRDefault="000F2FC2"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New York City is a kind of a transit system that is operated and managed by the New York City Transit Authority. The NYC subway is known to be among the oldest public </w:t>
      </w:r>
      <w:r w:rsidRPr="000C5788">
        <w:rPr>
          <w:rFonts w:ascii="Times New Roman" w:hAnsi="Times New Roman" w:cs="Times New Roman"/>
          <w:sz w:val="24"/>
          <w:szCs w:val="24"/>
        </w:rPr>
        <w:lastRenderedPageBreak/>
        <w:t>transits, one with most stations as well as one of the most used. It has 472 active stations, making it be the most extensive transit in the globe. The transit is known as the subway because it has underground operations that are actively used for transporting passengers and goods (Barnett 36). It is also known as the subway because it is constructed of steel, elevated iron structures, viaducts made of concrete, open cuts as well as earthen embankments. It is worth noting that all these features are constructed separately from the road and crossing areas for pedestrians. Besides, there are around 26 active train services in the transit, and this includes three shuttles.</w:t>
      </w:r>
    </w:p>
    <w:p w:rsidR="000F2FC2" w:rsidRPr="000C5788" w:rsidRDefault="000F2FC2"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The New York City transit system was constructed to aid and improving the transportation sector. </w:t>
      </w:r>
      <w:r w:rsidR="009E4FFF" w:rsidRPr="000C5788">
        <w:rPr>
          <w:rFonts w:ascii="Times New Roman" w:hAnsi="Times New Roman" w:cs="Times New Roman"/>
          <w:sz w:val="24"/>
          <w:szCs w:val="24"/>
        </w:rPr>
        <w:t>The transit was constricted because t</w:t>
      </w:r>
      <w:r w:rsidRPr="000C5788">
        <w:rPr>
          <w:rFonts w:ascii="Times New Roman" w:hAnsi="Times New Roman" w:cs="Times New Roman"/>
          <w:sz w:val="24"/>
          <w:szCs w:val="24"/>
        </w:rPr>
        <w:t>he city’s population continued to increase, and as such, the bus services were not enough for transporting people and goods. For that reason, the NCTA was formed in 1953 to manage buses, the subway, and car operations from the city (Fuller &amp; Ryan 19). In addition, the subway system was built using multiple methods. The first method was the cut-and-cover. Although this method was tiresome and involving, it was typically one of the most common methods of construction upon building the subway system. This method encompassed digging out the tunnel below for the street to be built above. As such, the cut-and-cover method was effective especially for the soft dirt as well as the gravel around the street surface. For the thickest sections, other complex machines were required. However, these sections were very challenging to the constructors as they were forced to deal with ground water and rock formations.</w:t>
      </w:r>
    </w:p>
    <w:p w:rsidR="000F2FC2" w:rsidRPr="000C5788" w:rsidRDefault="000F2FC2"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Another method for construction was tunnelling shields. This method was required or used in intense sections. For example, the East River and Harlem tunnels were deep sections that required the use of tubes for cast-iron. According to Kazimieras et al. (13), constructors also used other minor construction methods such as viaducts, embankments, and surface </w:t>
      </w:r>
      <w:r w:rsidRPr="000C5788">
        <w:rPr>
          <w:rFonts w:ascii="Times New Roman" w:hAnsi="Times New Roman" w:cs="Times New Roman"/>
          <w:sz w:val="24"/>
          <w:szCs w:val="24"/>
        </w:rPr>
        <w:lastRenderedPageBreak/>
        <w:t>routes primarily to ensure that the crossing lines and flying junctions were separated. The primary instructors were tasked to ensure that different construction methods were used according to the type of soil and surface to prevent possible accidents in the future. Later, projects such as the IND Second Avenue Line and IRT Flushing Line were implemented to expand and extend the operations for the subway system.</w:t>
      </w:r>
    </w:p>
    <w:p w:rsidR="000F2FC2" w:rsidRPr="000C5788" w:rsidRDefault="000F2FC2"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The grid system also changed many zoning rules, which led to high rises being built. The grid system also changed the city entirely since trains trips were managed effectively. The grid system in the city encompassed of east-west routes that were named as streets. As su</w:t>
      </w:r>
      <w:r w:rsidR="00854237">
        <w:rPr>
          <w:rFonts w:ascii="Times New Roman" w:hAnsi="Times New Roman" w:cs="Times New Roman"/>
          <w:sz w:val="24"/>
          <w:szCs w:val="24"/>
        </w:rPr>
        <w:t>ch, the streets run from east-</w:t>
      </w:r>
      <w:r w:rsidRPr="000C5788">
        <w:rPr>
          <w:rFonts w:ascii="Times New Roman" w:hAnsi="Times New Roman" w:cs="Times New Roman"/>
          <w:sz w:val="24"/>
          <w:szCs w:val="24"/>
        </w:rPr>
        <w:t>west whi</w:t>
      </w:r>
      <w:r w:rsidR="00854237">
        <w:rPr>
          <w:rFonts w:ascii="Times New Roman" w:hAnsi="Times New Roman" w:cs="Times New Roman"/>
          <w:sz w:val="24"/>
          <w:szCs w:val="24"/>
        </w:rPr>
        <w:t>le the avenues run from north-</w:t>
      </w:r>
      <w:r w:rsidRPr="000C5788">
        <w:rPr>
          <w:rFonts w:ascii="Times New Roman" w:hAnsi="Times New Roman" w:cs="Times New Roman"/>
          <w:sz w:val="24"/>
          <w:szCs w:val="24"/>
        </w:rPr>
        <w:t xml:space="preserve">south. High costs accompanied the grid system in New York City as a result of the frequent intersections and the facilitation of pedestrian movements (Kazimieras et al., 19). Initially, the grid system in the city was affected by the topology, which increased the number of injurious crashes. This is because the aspect of topology was not considered. As such, it was unsafe for bicycles, pedestrians, and drives because it was difficult to control the speed and braking on winter conditions. As a result, this led to high rises since in terms of costs. </w:t>
      </w:r>
    </w:p>
    <w:p w:rsidR="006148CA" w:rsidRPr="000C5788" w:rsidRDefault="009E4FFF"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Robert Moses Set the Stepping Stone in Vision of the C</w:t>
      </w:r>
      <w:r w:rsidR="006148CA" w:rsidRPr="000C5788">
        <w:rPr>
          <w:rFonts w:ascii="Times New Roman" w:hAnsi="Times New Roman" w:cs="Times New Roman"/>
          <w:b/>
          <w:sz w:val="24"/>
          <w:szCs w:val="24"/>
        </w:rPr>
        <w:t>ity</w:t>
      </w:r>
    </w:p>
    <w:p w:rsidR="00F203B8" w:rsidRPr="000C5788" w:rsidRDefault="00F203B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Robert Moses is continuously known as the ‘‘master builder’’ of New York City. He is also the </w:t>
      </w:r>
      <w:r w:rsidR="001F4B58" w:rsidRPr="000C5788">
        <w:rPr>
          <w:rFonts w:ascii="Times New Roman" w:hAnsi="Times New Roman" w:cs="Times New Roman"/>
          <w:sz w:val="24"/>
          <w:szCs w:val="24"/>
        </w:rPr>
        <w:t>shape</w:t>
      </w:r>
      <w:r w:rsidRPr="000C5788">
        <w:rPr>
          <w:rFonts w:ascii="Times New Roman" w:hAnsi="Times New Roman" w:cs="Times New Roman"/>
          <w:sz w:val="24"/>
          <w:szCs w:val="24"/>
        </w:rPr>
        <w:t xml:space="preserve"> of </w:t>
      </w:r>
      <w:r w:rsidR="00854237">
        <w:rPr>
          <w:rFonts w:ascii="Times New Roman" w:hAnsi="Times New Roman" w:cs="Times New Roman"/>
          <w:sz w:val="24"/>
          <w:szCs w:val="24"/>
        </w:rPr>
        <w:t>the city</w:t>
      </w:r>
      <w:r w:rsidRPr="000C5788">
        <w:rPr>
          <w:rFonts w:ascii="Times New Roman" w:hAnsi="Times New Roman" w:cs="Times New Roman"/>
          <w:sz w:val="24"/>
          <w:szCs w:val="24"/>
        </w:rPr>
        <w:t xml:space="preserve"> since the developments and </w:t>
      </w:r>
      <w:r w:rsidR="001F4B58" w:rsidRPr="000C5788">
        <w:rPr>
          <w:rFonts w:ascii="Times New Roman" w:hAnsi="Times New Roman" w:cs="Times New Roman"/>
          <w:sz w:val="24"/>
          <w:szCs w:val="24"/>
        </w:rPr>
        <w:t>growth of the modern city is</w:t>
      </w:r>
      <w:r w:rsidRPr="000C5788">
        <w:rPr>
          <w:rFonts w:ascii="Times New Roman" w:hAnsi="Times New Roman" w:cs="Times New Roman"/>
          <w:sz w:val="24"/>
          <w:szCs w:val="24"/>
        </w:rPr>
        <w:t xml:space="preserve"> credited to him. According to Johnson (69), Robert’s visions were successful since he was the most </w:t>
      </w:r>
      <w:r w:rsidR="009E4FFF" w:rsidRPr="000C5788">
        <w:rPr>
          <w:rFonts w:ascii="Times New Roman" w:hAnsi="Times New Roman" w:cs="Times New Roman"/>
          <w:sz w:val="24"/>
          <w:szCs w:val="24"/>
        </w:rPr>
        <w:t xml:space="preserve">strongest </w:t>
      </w:r>
      <w:r w:rsidRPr="000C5788">
        <w:rPr>
          <w:rFonts w:ascii="Times New Roman" w:hAnsi="Times New Roman" w:cs="Times New Roman"/>
          <w:sz w:val="24"/>
          <w:szCs w:val="24"/>
        </w:rPr>
        <w:t xml:space="preserve">person as far as the New York State government was concerned from 1930-1950. As such, he was able to influence and change shorelines, roadways as well as transforming neighbourhoods. Most importantly, he preferred highways over transits that were publically owned, aided in created modern suburbs. In addition, Robert was credited for overseeing the </w:t>
      </w:r>
      <w:r w:rsidRPr="000C5788">
        <w:rPr>
          <w:rFonts w:ascii="Times New Roman" w:hAnsi="Times New Roman" w:cs="Times New Roman"/>
          <w:sz w:val="24"/>
          <w:szCs w:val="24"/>
        </w:rPr>
        <w:lastRenderedPageBreak/>
        <w:t xml:space="preserve">construction of many projects, which significantly improved the economy of New York City. For example, the Triborough Bridge project improved the economy of the city. </w:t>
      </w:r>
    </w:p>
    <w:p w:rsidR="00F203B8" w:rsidRPr="000C5788" w:rsidRDefault="00F203B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Since Robert influenced constructing all projects for public housing, his political power enabled him to become chairman of the Triborough Bridge Authority. This bridge attempted to connect Queens, Bronx, and Manhattan, and this improved the transportation of goods and people. The agency managed the bridge’s revenues on an annual basis, hence allowing other projects to borrow millions of dollars (Johnson 79). As a result, this made Robert be the only one who was in a position of funding larger projects. Development thrived as a result of toll revenues since projects returned the loans with significant profits. For that reason, the economy of New York City continued to expand. </w:t>
      </w:r>
    </w:p>
    <w:p w:rsidR="00F203B8" w:rsidRPr="000C5788" w:rsidRDefault="00F203B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Again, Robert used his political power to construct Central Park. The Central</w:t>
      </w:r>
      <w:r w:rsidR="009E4FFF" w:rsidRPr="000C5788">
        <w:rPr>
          <w:rFonts w:ascii="Times New Roman" w:hAnsi="Times New Roman" w:cs="Times New Roman"/>
          <w:sz w:val="24"/>
          <w:szCs w:val="24"/>
        </w:rPr>
        <w:t xml:space="preserve"> Park improved the economy of New York City </w:t>
      </w:r>
      <w:r w:rsidRPr="000C5788">
        <w:rPr>
          <w:rFonts w:ascii="Times New Roman" w:hAnsi="Times New Roman" w:cs="Times New Roman"/>
          <w:sz w:val="24"/>
          <w:szCs w:val="24"/>
        </w:rPr>
        <w:t>c</w:t>
      </w:r>
      <w:r w:rsidR="009E4FFF" w:rsidRPr="000C5788">
        <w:rPr>
          <w:rFonts w:ascii="Times New Roman" w:hAnsi="Times New Roman" w:cs="Times New Roman"/>
          <w:sz w:val="24"/>
          <w:szCs w:val="24"/>
        </w:rPr>
        <w:t>onsidering of its way of constru</w:t>
      </w:r>
      <w:r w:rsidRPr="000C5788">
        <w:rPr>
          <w:rFonts w:ascii="Times New Roman" w:hAnsi="Times New Roman" w:cs="Times New Roman"/>
          <w:sz w:val="24"/>
          <w:szCs w:val="24"/>
        </w:rPr>
        <w:t xml:space="preserve">ction and beauty. Up to date, it is the most loved and visited the urban park in America. Being the chair of the City’s Slum Clearing Commission, he was able to implement the bulldozer approach </w:t>
      </w:r>
      <w:r w:rsidR="009E4FFF" w:rsidRPr="000C5788">
        <w:rPr>
          <w:rFonts w:ascii="Times New Roman" w:hAnsi="Times New Roman" w:cs="Times New Roman"/>
          <w:sz w:val="24"/>
          <w:szCs w:val="24"/>
        </w:rPr>
        <w:t>practically (Ross 3).</w:t>
      </w:r>
      <w:r w:rsidRPr="000C5788">
        <w:rPr>
          <w:rFonts w:ascii="Times New Roman" w:hAnsi="Times New Roman" w:cs="Times New Roman"/>
          <w:sz w:val="24"/>
          <w:szCs w:val="24"/>
        </w:rPr>
        <w:t xml:space="preserve"> This approach planned to swallow the northeast corner of Brooklyn Heights. The primary reason was to achieve an urban vision of reconstructing communities using the remains of the old ones. Furthermore, Robert proposed a housing plan that was responsible for constructing small, expensive, and large apartments depending on the classes of citizens in the city. The projects named above were capable of improving the economy of NYC, and as such, all sectors significantly enhanced.</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Roadways and channels lead to financial success. Robert used his political power to oversee and fund roads as well as bridges that acted as the backbone of transportation in the city. Specifically, Moses opened the Brooklyn Battery Tunnel in 1950, which is arguably the most massive underground vehicle tunnel in North America and the U.S (Verga 86). The </w:t>
      </w:r>
      <w:r w:rsidRPr="000C5788">
        <w:rPr>
          <w:rFonts w:ascii="Times New Roman" w:hAnsi="Times New Roman" w:cs="Times New Roman"/>
          <w:sz w:val="24"/>
          <w:szCs w:val="24"/>
        </w:rPr>
        <w:lastRenderedPageBreak/>
        <w:t xml:space="preserve">tunnel connected Manhattan and Brooklyn, which has made transport very useful. The roadways connected producers and consumers as they did business since time was saved. Robert’s love for car business also improved finance in NYC, and as such, he used the saying ‘‘create a problem, sell the solution’’. After fiancé enhanced in the city, people began buying many cars, which resulted in more traffic jams. It was evident that there was an immediate need for paved roads. By increasing the price of vehicles, he targeted the wealthy since they wanted to maintain their statuses. </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Mone</w:t>
      </w:r>
      <w:r w:rsidR="009E4FFF" w:rsidRPr="000C5788">
        <w:rPr>
          <w:rFonts w:ascii="Times New Roman" w:hAnsi="Times New Roman" w:cs="Times New Roman"/>
          <w:sz w:val="24"/>
          <w:szCs w:val="24"/>
        </w:rPr>
        <w:t xml:space="preserve">y gained from the purchase cars, which </w:t>
      </w:r>
      <w:r w:rsidRPr="000C5788">
        <w:rPr>
          <w:rFonts w:ascii="Times New Roman" w:hAnsi="Times New Roman" w:cs="Times New Roman"/>
          <w:sz w:val="24"/>
          <w:szCs w:val="24"/>
        </w:rPr>
        <w:t xml:space="preserve">were used to fund his massive projects, to support the public. Banks and businesses began to boom after World War II. According to Ross (5), Robert’s power increased after World War II and after </w:t>
      </w:r>
      <w:r w:rsidR="00105577">
        <w:rPr>
          <w:rFonts w:ascii="Times New Roman" w:hAnsi="Times New Roman" w:cs="Times New Roman"/>
          <w:sz w:val="24"/>
          <w:szCs w:val="24"/>
        </w:rPr>
        <w:t xml:space="preserve">LaGuardia retired. As such, </w:t>
      </w:r>
      <w:r w:rsidRPr="000C5788">
        <w:rPr>
          <w:rFonts w:ascii="Times New Roman" w:hAnsi="Times New Roman" w:cs="Times New Roman"/>
          <w:sz w:val="24"/>
          <w:szCs w:val="24"/>
        </w:rPr>
        <w:t xml:space="preserve">Robert was named as the ‘‘construction coordinator’’, and as such, he was able to control and fund infrastructure projects. Infrastructure projects encompassed many sectors, such as transport, finance, education, and communication. Since an environment was conducive for business, many banks introduced fair loan rates for people to borrow. As a result, businesses were formed since the flow of money was smooth. On the same note, public benefit corporations in the city permitted the opening of businesses. For that reason, more buildings </w:t>
      </w:r>
      <w:r w:rsidR="009E4FFF" w:rsidRPr="000C5788">
        <w:rPr>
          <w:rFonts w:ascii="Times New Roman" w:hAnsi="Times New Roman" w:cs="Times New Roman"/>
          <w:sz w:val="24"/>
          <w:szCs w:val="24"/>
        </w:rPr>
        <w:t>were vital since the</w:t>
      </w:r>
      <w:r w:rsidRPr="000C5788">
        <w:rPr>
          <w:rFonts w:ascii="Times New Roman" w:hAnsi="Times New Roman" w:cs="Times New Roman"/>
          <w:sz w:val="24"/>
          <w:szCs w:val="24"/>
        </w:rPr>
        <w:t xml:space="preserve"> accommodated ban</w:t>
      </w:r>
      <w:r w:rsidR="009E4FFF" w:rsidRPr="000C5788">
        <w:rPr>
          <w:rFonts w:ascii="Times New Roman" w:hAnsi="Times New Roman" w:cs="Times New Roman"/>
          <w:sz w:val="24"/>
          <w:szCs w:val="24"/>
        </w:rPr>
        <w:t xml:space="preserve">ks and other businesses. </w:t>
      </w:r>
    </w:p>
    <w:p w:rsidR="00327628" w:rsidRPr="000C5788" w:rsidRDefault="00327628"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Safety Hazard at Night</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Despite the success that New York City boasts of, there have been delays that subject people to wait for many hours before they can be served. According to research conducted by the Independent Budge</w:t>
      </w:r>
      <w:r w:rsidR="00435786" w:rsidRPr="000C5788">
        <w:rPr>
          <w:rFonts w:ascii="Times New Roman" w:hAnsi="Times New Roman" w:cs="Times New Roman"/>
          <w:sz w:val="24"/>
          <w:szCs w:val="24"/>
        </w:rPr>
        <w:t xml:space="preserve">t Office, </w:t>
      </w:r>
      <w:r w:rsidRPr="000C5788">
        <w:rPr>
          <w:rFonts w:ascii="Times New Roman" w:hAnsi="Times New Roman" w:cs="Times New Roman"/>
          <w:sz w:val="24"/>
          <w:szCs w:val="24"/>
        </w:rPr>
        <w:t xml:space="preserve">New Yorkers waste a lot of time as they wait to be served in subway platforms. The average number of people who wait in the subway systems have increased by 45% from 2012 to 2017 (Barnett 45). This also have financial implications since passengers lost a lot of time, which would be used to improve their businesses. To be </w:t>
      </w:r>
      <w:r w:rsidRPr="000C5788">
        <w:rPr>
          <w:rFonts w:ascii="Times New Roman" w:hAnsi="Times New Roman" w:cs="Times New Roman"/>
          <w:sz w:val="24"/>
          <w:szCs w:val="24"/>
        </w:rPr>
        <w:lastRenderedPageBreak/>
        <w:t>specific, $307 million is lost annually, which signifies that wait over time is a severe issue in the city. Passengers who commuted on the J/Z faced a lot of hours of delay, which was attributed to 71 percent. For train C, there was an increase in delays by 69 percent. Generally, the performance of the subway system has declined over the years as a result of the long delays. Although the MTA has begun improving the situation, other parts remain unsolved, whic</w:t>
      </w:r>
      <w:r w:rsidR="00435786" w:rsidRPr="000C5788">
        <w:rPr>
          <w:rFonts w:ascii="Times New Roman" w:hAnsi="Times New Roman" w:cs="Times New Roman"/>
          <w:sz w:val="24"/>
          <w:szCs w:val="24"/>
        </w:rPr>
        <w:t>h has continued to cause delays on daily basis.</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Risks in bad neighbourhoods have thwarted investment efforts in some parts of NYC. Staten Island, especially in the southwest of Brooklyn and Manhattan, is known as the most dangerous. These places are known for having high crime rates, which discourages investors and tourists. In this case, tourists and investors are discouraged from </w:t>
      </w:r>
      <w:r w:rsidR="001F4B58" w:rsidRPr="000C5788">
        <w:rPr>
          <w:rFonts w:ascii="Times New Roman" w:hAnsi="Times New Roman" w:cs="Times New Roman"/>
          <w:sz w:val="24"/>
          <w:szCs w:val="24"/>
        </w:rPr>
        <w:t>travelling</w:t>
      </w:r>
      <w:r w:rsidRPr="000C5788">
        <w:rPr>
          <w:rFonts w:ascii="Times New Roman" w:hAnsi="Times New Roman" w:cs="Times New Roman"/>
          <w:sz w:val="24"/>
          <w:szCs w:val="24"/>
        </w:rPr>
        <w:t xml:space="preserve"> at night, especially in Van Pelt Avenue Corridor, and Park Hill. Areas around Brooklyn are also known for car break-ins. In 2018, around 6, 264 break-ins were reported, and as such, Lefferts Gardens had 130 break-ins (Fuller &amp; Ryan 35). </w:t>
      </w:r>
      <w:r w:rsidR="001F4B58" w:rsidRPr="000C5788">
        <w:rPr>
          <w:rFonts w:ascii="Times New Roman" w:hAnsi="Times New Roman" w:cs="Times New Roman"/>
          <w:sz w:val="24"/>
          <w:szCs w:val="24"/>
        </w:rPr>
        <w:t>Pick pocketing</w:t>
      </w:r>
      <w:r w:rsidRPr="000C5788">
        <w:rPr>
          <w:rFonts w:ascii="Times New Roman" w:hAnsi="Times New Roman" w:cs="Times New Roman"/>
          <w:sz w:val="24"/>
          <w:szCs w:val="24"/>
        </w:rPr>
        <w:t xml:space="preserve"> is also a common crime in East New York. Valuable items such as iPhones, watches, and wallets were reported to be stolen by pickpockets.</w:t>
      </w:r>
    </w:p>
    <w:p w:rsidR="00327628" w:rsidRPr="000C5788" w:rsidRDefault="00327628"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How Does NYC Run as a Global Market and Economy, What Businesses Lay Here?</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People often decide to move to N</w:t>
      </w:r>
      <w:r w:rsidR="00DD7A86" w:rsidRPr="000C5788">
        <w:rPr>
          <w:rFonts w:ascii="Times New Roman" w:hAnsi="Times New Roman" w:cs="Times New Roman"/>
          <w:sz w:val="24"/>
          <w:szCs w:val="24"/>
        </w:rPr>
        <w:t xml:space="preserve">ew York </w:t>
      </w:r>
      <w:r w:rsidRPr="000C5788">
        <w:rPr>
          <w:rFonts w:ascii="Times New Roman" w:hAnsi="Times New Roman" w:cs="Times New Roman"/>
          <w:sz w:val="24"/>
          <w:szCs w:val="24"/>
        </w:rPr>
        <w:t>C</w:t>
      </w:r>
      <w:r w:rsidR="00DD7A86" w:rsidRPr="000C5788">
        <w:rPr>
          <w:rFonts w:ascii="Times New Roman" w:hAnsi="Times New Roman" w:cs="Times New Roman"/>
          <w:sz w:val="24"/>
          <w:szCs w:val="24"/>
        </w:rPr>
        <w:t>ity</w:t>
      </w:r>
      <w:r w:rsidRPr="000C5788">
        <w:rPr>
          <w:rFonts w:ascii="Times New Roman" w:hAnsi="Times New Roman" w:cs="Times New Roman"/>
          <w:sz w:val="24"/>
          <w:szCs w:val="24"/>
        </w:rPr>
        <w:t xml:space="preserve"> to enjoy and do business as well as to grow their careers. The job market in NYC is promising since it offers the best jobs compared to other cities. As such, NYC is known as the publishing and financial capital of the United States since it enjoys more than 500 different types of business as well as global companies (Rosa 2). These businesses and global companies offer a lot of employment opportunities to the public. Some examples of global companies in NYC are; Citigroup, Morgan Stanley, PepsiCo, Verizon Communications, and Pfizer. According to Barnett (74), NYC has 8, 537, 673 people, making it be the most densely populated city in the United States. As a result, </w:t>
      </w:r>
      <w:r w:rsidRPr="000C5788">
        <w:rPr>
          <w:rFonts w:ascii="Times New Roman" w:hAnsi="Times New Roman" w:cs="Times New Roman"/>
          <w:sz w:val="24"/>
          <w:szCs w:val="24"/>
        </w:rPr>
        <w:lastRenderedPageBreak/>
        <w:t>global companies have taken advantage of the city’s population by basing their headquarters or offices in the city. It is worth noting that NYC is located towards the southern tip of the entire New York State, which makes it a very active location and a global city for finance, commerce, technology, research, media, fashion as well as entertainment.</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Private and public sectors govern job markets in NYC. As such, some of the typical private-sector jobs in the city region are Queens, Kings, Bronx as well as Richmond Counties. The allocation of tasks increased to 2.8% in 2017. In other words, sectors such as education, health, leisure and hospitality, financial activities recorded significant additions in terms of jobs. According to Rosa (4), health Services and Education recorded an addition of 53, 600 posts, Business Services had an addition of 30, 100 jobs while Hospitality and Leisure had 15, 400 jobs added. Notably, the job growth rate every year in NYC was 1.8 percent as compared to that of the nation, 1.5 percent. The job market in NYC and around the metropolitan area continues to increase, and this guarantees more than 16, 108 openings before the end of this year. Notably, the growth of jobs in NYC, especially in the construction sector, continues to be rapid for the last few years. The number of workers in the construction sector broke to 140, 000 for the first ever time after 40 years in 2016 (Rosa 5). Also, this manifested the 5th consecutive year as far as growth is concerned in the construction sector.</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In addition, specific companies also have a broad sense of belonging in NYC. One such company is Kimpton Hotels &amp; Restaurants, which is known for providing the best hospitality services. Employees say that they love working in this company because employees are given a </w:t>
      </w:r>
      <w:r w:rsidR="00DD7A86" w:rsidRPr="000C5788">
        <w:rPr>
          <w:rFonts w:ascii="Times New Roman" w:hAnsi="Times New Roman" w:cs="Times New Roman"/>
          <w:sz w:val="24"/>
          <w:szCs w:val="24"/>
        </w:rPr>
        <w:t>marvellous</w:t>
      </w:r>
      <w:r w:rsidRPr="000C5788">
        <w:rPr>
          <w:rFonts w:ascii="Times New Roman" w:hAnsi="Times New Roman" w:cs="Times New Roman"/>
          <w:sz w:val="24"/>
          <w:szCs w:val="24"/>
        </w:rPr>
        <w:t xml:space="preserve"> amount of trust. Another company is T-Mobile US, Inc., which is known for the manufacture of telecommunications. It has employed many employees from neighbouring areas as they are challenged to embrace change. The main offices of the company are located in NYC. Also, Orrick is a significant company that has </w:t>
      </w:r>
      <w:r w:rsidRPr="000C5788">
        <w:rPr>
          <w:rFonts w:ascii="Times New Roman" w:hAnsi="Times New Roman" w:cs="Times New Roman"/>
          <w:sz w:val="24"/>
          <w:szCs w:val="24"/>
        </w:rPr>
        <w:lastRenderedPageBreak/>
        <w:t xml:space="preserve">considerable locations in New York City. As such, it has around 1 535 employees from America (McLean, 89). Employees prefer working in this company since they are respected and given loans. D. Reis contracting has offices in New York City, and as such, it is known for its unique craftsmanship as well as personal service. This company has hired general labourers from the city for unloading, site housekeeping as well as organizing material deliveries. Again, Expedite Restoration Group has its main offices in New York City (McLean 105). This company is known for offering waterproofing, commercial roofing as well as masonry services. This company has hired many general labourers in the city. These companies show that New York City is the centre that accommodates many companies, in which their headquarters and main offices are located there. </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Notably, Amazon wanted to come in New York City since it targeted the high population. If the company went to New York City, it would have introduced 25, 00 new employees after it constructed its headquarters in Queens. Another reason as to why Amazon wanted to come to New York City is because it tried to make it a glistening tech hub. After consulting the public of this idea, 70 percent were wished to it to move to the city, while 30 percent were not comfortable (McLean 115). By making the city a tech hub aimed to increase the economy of the city since there would stiff competition against other companies. However, Amazon’s desire to move to NYC was not successful. Some political officials, influential persons, and business persons cited that Amazon’s move would have resulted in overcrowding, overpopulation, and a high cost of livelihood.</w:t>
      </w:r>
    </w:p>
    <w:p w:rsidR="0032762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 xml:space="preserve">Again, the financial success, income, and annual taxes of New York City are high compared to other states. Upon comparing Chicago and New York City, it is evident that New York City’s income is high compared to Chicago. The economic sector of NYC acts as the U.S. financial industry, which is also known as Wall Street. NYC has </w:t>
      </w:r>
      <w:r w:rsidR="001F4B58" w:rsidRPr="000C5788">
        <w:rPr>
          <w:rFonts w:ascii="Times New Roman" w:hAnsi="Times New Roman" w:cs="Times New Roman"/>
          <w:sz w:val="24"/>
          <w:szCs w:val="24"/>
        </w:rPr>
        <w:t>tax</w:t>
      </w:r>
      <w:r w:rsidRPr="000C5788">
        <w:rPr>
          <w:rFonts w:ascii="Times New Roman" w:hAnsi="Times New Roman" w:cs="Times New Roman"/>
          <w:sz w:val="24"/>
          <w:szCs w:val="24"/>
        </w:rPr>
        <w:t xml:space="preserve"> revenue of </w:t>
      </w:r>
      <w:r w:rsidRPr="000C5788">
        <w:rPr>
          <w:rFonts w:ascii="Times New Roman" w:hAnsi="Times New Roman" w:cs="Times New Roman"/>
          <w:sz w:val="24"/>
          <w:szCs w:val="24"/>
        </w:rPr>
        <w:lastRenderedPageBreak/>
        <w:t>8.5%, which is attributed to US$3.8 Billion as well as 22% of wages for the ent</w:t>
      </w:r>
      <w:r w:rsidR="000C5788" w:rsidRPr="000C5788">
        <w:rPr>
          <w:rFonts w:ascii="Times New Roman" w:hAnsi="Times New Roman" w:cs="Times New Roman"/>
          <w:sz w:val="24"/>
          <w:szCs w:val="24"/>
        </w:rPr>
        <w:t xml:space="preserve">ire city (González-Corzo et al., </w:t>
      </w:r>
      <w:r w:rsidRPr="000C5788">
        <w:rPr>
          <w:rFonts w:ascii="Times New Roman" w:hAnsi="Times New Roman" w:cs="Times New Roman"/>
          <w:sz w:val="24"/>
          <w:szCs w:val="24"/>
        </w:rPr>
        <w:t xml:space="preserve">16). Also, NYC has an average salary of US$360, 700. The fact that multiple big financial companies are headquartered in NYC, the annual tax is </w:t>
      </w:r>
      <w:r w:rsidR="001F4B58" w:rsidRPr="000C5788">
        <w:rPr>
          <w:rFonts w:ascii="Times New Roman" w:hAnsi="Times New Roman" w:cs="Times New Roman"/>
          <w:sz w:val="24"/>
          <w:szCs w:val="24"/>
        </w:rPr>
        <w:t>high. On</w:t>
      </w:r>
      <w:r w:rsidRPr="000C5788">
        <w:rPr>
          <w:rFonts w:ascii="Times New Roman" w:hAnsi="Times New Roman" w:cs="Times New Roman"/>
          <w:sz w:val="24"/>
          <w:szCs w:val="24"/>
        </w:rPr>
        <w:t xml:space="preserve"> the other hand, Chicago boasts of having an average salary of US$318 Million as well as 9.8% of wages (González-Corzo et al., 20). Also, Illinois has a 6.45% of total payments, which is lower compared to New York City and Chicago. NYC continues to have high annual taxes and income compared to other states.</w:t>
      </w:r>
    </w:p>
    <w:p w:rsidR="00327628" w:rsidRPr="000C5788" w:rsidRDefault="00327628" w:rsidP="000C5788">
      <w:pPr>
        <w:spacing w:line="480" w:lineRule="auto"/>
        <w:jc w:val="center"/>
        <w:rPr>
          <w:rFonts w:ascii="Times New Roman" w:hAnsi="Times New Roman" w:cs="Times New Roman"/>
          <w:b/>
          <w:sz w:val="24"/>
          <w:szCs w:val="24"/>
        </w:rPr>
      </w:pPr>
      <w:r w:rsidRPr="000C5788">
        <w:rPr>
          <w:rFonts w:ascii="Times New Roman" w:hAnsi="Times New Roman" w:cs="Times New Roman"/>
          <w:b/>
          <w:sz w:val="24"/>
          <w:szCs w:val="24"/>
        </w:rPr>
        <w:t>Conclusion</w:t>
      </w:r>
    </w:p>
    <w:p w:rsidR="000C5788" w:rsidRPr="000C5788" w:rsidRDefault="00327628" w:rsidP="000C5788">
      <w:pPr>
        <w:spacing w:line="480" w:lineRule="auto"/>
        <w:ind w:firstLine="720"/>
        <w:rPr>
          <w:rFonts w:ascii="Times New Roman" w:hAnsi="Times New Roman" w:cs="Times New Roman"/>
          <w:sz w:val="24"/>
          <w:szCs w:val="24"/>
        </w:rPr>
      </w:pPr>
      <w:r w:rsidRPr="000C5788">
        <w:rPr>
          <w:rFonts w:ascii="Times New Roman" w:hAnsi="Times New Roman" w:cs="Times New Roman"/>
          <w:sz w:val="24"/>
          <w:szCs w:val="24"/>
        </w:rPr>
        <w:t>New York City may be all dazzling on the outside, but when you look into things like the transit system or public spaces or projects for the people, we do not find many. There are yet many repairs and fixed need to be made to make this a futuristic holistic city. As such, New York City is still faced with many challenges such as the crumby physical infrastructure, train delays as well as regular overcrowding. The Metropolitan Transit Authority (MTA) has recognized the need to improve the subways as a way of ensuring the issues above are addressed. Even though the transit subway system aid in the generation of income and revenue to the city, there are usually many de</w:t>
      </w:r>
      <w:r w:rsidR="000C5788" w:rsidRPr="000C5788">
        <w:rPr>
          <w:rFonts w:ascii="Times New Roman" w:hAnsi="Times New Roman" w:cs="Times New Roman"/>
          <w:sz w:val="24"/>
          <w:szCs w:val="24"/>
        </w:rPr>
        <w:t>lays, overcrowding as well as lo</w:t>
      </w:r>
      <w:r w:rsidRPr="000C5788">
        <w:rPr>
          <w:rFonts w:ascii="Times New Roman" w:hAnsi="Times New Roman" w:cs="Times New Roman"/>
          <w:sz w:val="24"/>
          <w:szCs w:val="24"/>
        </w:rPr>
        <w:t xml:space="preserve">ng traffic jams. As a recommendation, MTA must initiate train control signals. As such, the current </w:t>
      </w:r>
      <w:r w:rsidR="000C5788" w:rsidRPr="000C5788">
        <w:rPr>
          <w:rFonts w:ascii="Times New Roman" w:hAnsi="Times New Roman" w:cs="Times New Roman"/>
          <w:sz w:val="24"/>
          <w:szCs w:val="24"/>
        </w:rPr>
        <w:t>signalling</w:t>
      </w:r>
      <w:r w:rsidRPr="000C5788">
        <w:rPr>
          <w:rFonts w:ascii="Times New Roman" w:hAnsi="Times New Roman" w:cs="Times New Roman"/>
          <w:sz w:val="24"/>
          <w:szCs w:val="24"/>
        </w:rPr>
        <w:t xml:space="preserve"> system, which is used by the transit, is entirely out of date hence causing overcrowding and delays. On the same note, MTA plans to install more effective </w:t>
      </w:r>
      <w:r w:rsidR="000C5788" w:rsidRPr="000C5788">
        <w:rPr>
          <w:rFonts w:ascii="Times New Roman" w:hAnsi="Times New Roman" w:cs="Times New Roman"/>
          <w:sz w:val="24"/>
          <w:szCs w:val="24"/>
        </w:rPr>
        <w:t>signalling</w:t>
      </w:r>
      <w:r w:rsidRPr="000C5788">
        <w:rPr>
          <w:rFonts w:ascii="Times New Roman" w:hAnsi="Times New Roman" w:cs="Times New Roman"/>
          <w:sz w:val="24"/>
          <w:szCs w:val="24"/>
        </w:rPr>
        <w:t xml:space="preserve"> systems in all of its lines as well as finishing the upgrade of the 7. This process is costly and time-consuming, and as such, it is fundamental to install train control systems, which will use wireless communications devices. Wireless installation is much cheap and less costly compared with the cu</w:t>
      </w:r>
      <w:r w:rsidR="000C5788" w:rsidRPr="000C5788">
        <w:rPr>
          <w:rFonts w:ascii="Times New Roman" w:hAnsi="Times New Roman" w:cs="Times New Roman"/>
          <w:sz w:val="24"/>
          <w:szCs w:val="24"/>
        </w:rPr>
        <w:t>rrent MTA’s plan, and as such, this will</w:t>
      </w:r>
      <w:r w:rsidR="001F4B58">
        <w:rPr>
          <w:rFonts w:ascii="Times New Roman" w:hAnsi="Times New Roman" w:cs="Times New Roman"/>
          <w:sz w:val="24"/>
          <w:szCs w:val="24"/>
        </w:rPr>
        <w:t xml:space="preserve"> cost</w:t>
      </w:r>
      <w:r w:rsidR="000C5788" w:rsidRPr="000C5788">
        <w:rPr>
          <w:rFonts w:ascii="Times New Roman" w:hAnsi="Times New Roman" w:cs="Times New Roman"/>
          <w:sz w:val="24"/>
          <w:szCs w:val="24"/>
        </w:rPr>
        <w:t xml:space="preserve"> a lot of money.</w:t>
      </w:r>
      <w:r w:rsidRPr="000C5788">
        <w:rPr>
          <w:rFonts w:ascii="Times New Roman" w:hAnsi="Times New Roman" w:cs="Times New Roman"/>
          <w:sz w:val="24"/>
          <w:szCs w:val="24"/>
        </w:rPr>
        <w:t xml:space="preserve"> It is critical </w:t>
      </w:r>
      <w:r w:rsidRPr="000C5788">
        <w:rPr>
          <w:rFonts w:ascii="Times New Roman" w:hAnsi="Times New Roman" w:cs="Times New Roman"/>
          <w:sz w:val="24"/>
          <w:szCs w:val="24"/>
        </w:rPr>
        <w:lastRenderedPageBreak/>
        <w:t>for the officials responsible for initiating and implementing policies that can make the city to be a futuristic holistic city.</w:t>
      </w: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p>
    <w:p w:rsidR="000C5788" w:rsidRDefault="000C5788" w:rsidP="000C5788">
      <w:pPr>
        <w:spacing w:line="480" w:lineRule="auto"/>
        <w:rPr>
          <w:rFonts w:ascii="Times New Roman" w:hAnsi="Times New Roman" w:cs="Times New Roman"/>
          <w:sz w:val="24"/>
          <w:szCs w:val="24"/>
        </w:rPr>
      </w:pPr>
      <w:bookmarkStart w:id="0" w:name="_GoBack"/>
      <w:bookmarkEnd w:id="0"/>
    </w:p>
    <w:p w:rsidR="000C5788" w:rsidRDefault="000C5788" w:rsidP="000C5788">
      <w:pPr>
        <w:spacing w:line="480" w:lineRule="auto"/>
        <w:rPr>
          <w:rFonts w:ascii="Times New Roman" w:hAnsi="Times New Roman" w:cs="Times New Roman"/>
          <w:sz w:val="24"/>
          <w:szCs w:val="24"/>
        </w:rPr>
      </w:pPr>
    </w:p>
    <w:p w:rsidR="00E06DBB" w:rsidRPr="000C5788" w:rsidRDefault="00E06DBB" w:rsidP="000C5788">
      <w:pPr>
        <w:spacing w:line="480" w:lineRule="auto"/>
        <w:jc w:val="center"/>
        <w:rPr>
          <w:rFonts w:ascii="Times New Roman" w:hAnsi="Times New Roman" w:cs="Times New Roman"/>
          <w:sz w:val="24"/>
          <w:szCs w:val="24"/>
        </w:rPr>
      </w:pPr>
      <w:r w:rsidRPr="000C5788">
        <w:rPr>
          <w:rFonts w:ascii="Times New Roman" w:hAnsi="Times New Roman" w:cs="Times New Roman"/>
          <w:sz w:val="24"/>
          <w:szCs w:val="24"/>
        </w:rPr>
        <w:lastRenderedPageBreak/>
        <w:t>Works Cited</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Barnett, Jonathan. </w:t>
      </w:r>
      <w:r w:rsidRPr="000C5788">
        <w:rPr>
          <w:rFonts w:ascii="Times New Roman" w:hAnsi="Times New Roman" w:cs="Times New Roman"/>
          <w:i/>
          <w:iCs/>
          <w:sz w:val="24"/>
          <w:szCs w:val="24"/>
          <w:shd w:val="clear" w:color="auto" w:fill="FFFFFF"/>
        </w:rPr>
        <w:t>The fractured metropolis: Improving the new city, restoring the old city, reshaping the region</w:t>
      </w:r>
      <w:r w:rsidRPr="000C5788">
        <w:rPr>
          <w:rFonts w:ascii="Times New Roman" w:hAnsi="Times New Roman" w:cs="Times New Roman"/>
          <w:sz w:val="24"/>
          <w:szCs w:val="24"/>
          <w:shd w:val="clear" w:color="auto" w:fill="FFFFFF"/>
        </w:rPr>
        <w:t>. Routledge, 2018.</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Fuller, Martin, and Ryan Moore. </w:t>
      </w:r>
      <w:r w:rsidRPr="000C5788">
        <w:rPr>
          <w:rFonts w:ascii="Times New Roman" w:hAnsi="Times New Roman" w:cs="Times New Roman"/>
          <w:i/>
          <w:iCs/>
          <w:sz w:val="24"/>
          <w:szCs w:val="24"/>
          <w:shd w:val="clear" w:color="auto" w:fill="FFFFFF"/>
        </w:rPr>
        <w:t>The death and life of great American cities</w:t>
      </w:r>
      <w:r w:rsidRPr="000C5788">
        <w:rPr>
          <w:rFonts w:ascii="Times New Roman" w:hAnsi="Times New Roman" w:cs="Times New Roman"/>
          <w:sz w:val="24"/>
          <w:szCs w:val="24"/>
          <w:shd w:val="clear" w:color="auto" w:fill="FFFFFF"/>
        </w:rPr>
        <w:t>. Macat Library, 2017.</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González-Corzo, Mario A., and Vassilios N. Gargalas. "Recent trends in employment and wages in New York City’s finance and insurance sector." </w:t>
      </w:r>
      <w:r w:rsidRPr="000C5788">
        <w:rPr>
          <w:rFonts w:ascii="Times New Roman" w:hAnsi="Times New Roman" w:cs="Times New Roman"/>
          <w:i/>
          <w:iCs/>
          <w:sz w:val="24"/>
          <w:szCs w:val="24"/>
          <w:shd w:val="clear" w:color="auto" w:fill="FFFFFF"/>
        </w:rPr>
        <w:t>Monthly Labor Review</w:t>
      </w:r>
      <w:r w:rsidRPr="000C5788">
        <w:rPr>
          <w:rFonts w:ascii="Times New Roman" w:hAnsi="Times New Roman" w:cs="Times New Roman"/>
          <w:sz w:val="24"/>
          <w:szCs w:val="24"/>
          <w:shd w:val="clear" w:color="auto" w:fill="FFFFFF"/>
        </w:rPr>
        <w:t> (2019): 1-21.</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Johnson, David A. </w:t>
      </w:r>
      <w:r w:rsidRPr="000C5788">
        <w:rPr>
          <w:rFonts w:ascii="Times New Roman" w:hAnsi="Times New Roman" w:cs="Times New Roman"/>
          <w:i/>
          <w:iCs/>
          <w:sz w:val="24"/>
          <w:szCs w:val="24"/>
          <w:shd w:val="clear" w:color="auto" w:fill="FFFFFF"/>
        </w:rPr>
        <w:t>Planning the great metropolis: the 1929 regional plan of New York and its environs</w:t>
      </w:r>
      <w:r w:rsidRPr="000C5788">
        <w:rPr>
          <w:rFonts w:ascii="Times New Roman" w:hAnsi="Times New Roman" w:cs="Times New Roman"/>
          <w:sz w:val="24"/>
          <w:szCs w:val="24"/>
          <w:shd w:val="clear" w:color="auto" w:fill="FFFFFF"/>
        </w:rPr>
        <w:t>. Routledge, 2015.</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Kazimieras Zavadskas, Edmundas, et al. "Hybrid multiple criteria decision making methods: A review of applications in engineering." </w:t>
      </w:r>
      <w:r w:rsidRPr="000C5788">
        <w:rPr>
          <w:rFonts w:ascii="Times New Roman" w:hAnsi="Times New Roman" w:cs="Times New Roman"/>
          <w:i/>
          <w:iCs/>
          <w:sz w:val="24"/>
          <w:szCs w:val="24"/>
          <w:shd w:val="clear" w:color="auto" w:fill="FFFFFF"/>
        </w:rPr>
        <w:t>Scientia Iranica</w:t>
      </w:r>
      <w:r w:rsidRPr="000C5788">
        <w:rPr>
          <w:rFonts w:ascii="Times New Roman" w:hAnsi="Times New Roman" w:cs="Times New Roman"/>
          <w:sz w:val="24"/>
          <w:szCs w:val="24"/>
          <w:shd w:val="clear" w:color="auto" w:fill="FFFFFF"/>
        </w:rPr>
        <w:t> 23.1 (2016): 1-20.</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McLean, Mary. </w:t>
      </w:r>
      <w:r w:rsidRPr="000C5788">
        <w:rPr>
          <w:rFonts w:ascii="Times New Roman" w:hAnsi="Times New Roman" w:cs="Times New Roman"/>
          <w:i/>
          <w:iCs/>
          <w:sz w:val="24"/>
          <w:szCs w:val="24"/>
          <w:shd w:val="clear" w:color="auto" w:fill="FFFFFF"/>
        </w:rPr>
        <w:t>Understanding your economy: Using analysis to guide local strategic planning</w:t>
      </w:r>
      <w:r w:rsidRPr="000C5788">
        <w:rPr>
          <w:rFonts w:ascii="Times New Roman" w:hAnsi="Times New Roman" w:cs="Times New Roman"/>
          <w:sz w:val="24"/>
          <w:szCs w:val="24"/>
          <w:shd w:val="clear" w:color="auto" w:fill="FFFFFF"/>
        </w:rPr>
        <w:t>. Routledge, 2019.</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Rosa, Andrew J. "Black Metropolis." </w:t>
      </w:r>
      <w:r w:rsidRPr="000C5788">
        <w:rPr>
          <w:rFonts w:ascii="Times New Roman" w:hAnsi="Times New Roman" w:cs="Times New Roman"/>
          <w:i/>
          <w:iCs/>
          <w:sz w:val="24"/>
          <w:szCs w:val="24"/>
          <w:shd w:val="clear" w:color="auto" w:fill="FFFFFF"/>
        </w:rPr>
        <w:t>The Wiley Blackwell Encyclopedia of Urban and Regional Studies</w:t>
      </w:r>
      <w:r w:rsidRPr="000C5788">
        <w:rPr>
          <w:rFonts w:ascii="Times New Roman" w:hAnsi="Times New Roman" w:cs="Times New Roman"/>
          <w:sz w:val="24"/>
          <w:szCs w:val="24"/>
          <w:shd w:val="clear" w:color="auto" w:fill="FFFFFF"/>
        </w:rPr>
        <w:t> (2019): 1-5.</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Ross, Eric S. "Moses, Robert." </w:t>
      </w:r>
      <w:r w:rsidRPr="000C5788">
        <w:rPr>
          <w:rFonts w:ascii="Times New Roman" w:hAnsi="Times New Roman" w:cs="Times New Roman"/>
          <w:i/>
          <w:iCs/>
          <w:sz w:val="24"/>
          <w:szCs w:val="24"/>
          <w:shd w:val="clear" w:color="auto" w:fill="FFFFFF"/>
        </w:rPr>
        <w:t>The Wiley Blackwell Encyclopedia of Urban and Regional Studies</w:t>
      </w:r>
      <w:r w:rsidRPr="000C5788">
        <w:rPr>
          <w:rFonts w:ascii="Times New Roman" w:hAnsi="Times New Roman" w:cs="Times New Roman"/>
          <w:sz w:val="24"/>
          <w:szCs w:val="24"/>
          <w:shd w:val="clear" w:color="auto" w:fill="FFFFFF"/>
        </w:rPr>
        <w:t> (2019): 1-6.</w:t>
      </w:r>
    </w:p>
    <w:p w:rsidR="000C5788" w:rsidRPr="000C5788" w:rsidRDefault="000C5788" w:rsidP="000C5788">
      <w:pPr>
        <w:spacing w:line="480" w:lineRule="auto"/>
        <w:ind w:left="720" w:hanging="720"/>
        <w:rPr>
          <w:rFonts w:ascii="Times New Roman" w:hAnsi="Times New Roman" w:cs="Times New Roman"/>
          <w:sz w:val="24"/>
          <w:szCs w:val="24"/>
          <w:shd w:val="clear" w:color="auto" w:fill="FFFFFF"/>
        </w:rPr>
      </w:pPr>
      <w:r w:rsidRPr="000C5788">
        <w:rPr>
          <w:rFonts w:ascii="Times New Roman" w:hAnsi="Times New Roman" w:cs="Times New Roman"/>
          <w:sz w:val="24"/>
          <w:szCs w:val="24"/>
          <w:shd w:val="clear" w:color="auto" w:fill="FFFFFF"/>
        </w:rPr>
        <w:t>Verga, Christopher. </w:t>
      </w:r>
      <w:r w:rsidRPr="000C5788">
        <w:rPr>
          <w:rFonts w:ascii="Times New Roman" w:hAnsi="Times New Roman" w:cs="Times New Roman"/>
          <w:i/>
          <w:iCs/>
          <w:sz w:val="24"/>
          <w:szCs w:val="24"/>
          <w:shd w:val="clear" w:color="auto" w:fill="FFFFFF"/>
        </w:rPr>
        <w:t>Saving Fire Island from Robert Moses: The Fight for a National Seashore</w:t>
      </w:r>
      <w:r w:rsidRPr="000C5788">
        <w:rPr>
          <w:rFonts w:ascii="Times New Roman" w:hAnsi="Times New Roman" w:cs="Times New Roman"/>
          <w:sz w:val="24"/>
          <w:szCs w:val="24"/>
          <w:shd w:val="clear" w:color="auto" w:fill="FFFFFF"/>
        </w:rPr>
        <w:t>. Arcadia Publishing, 2019.</w:t>
      </w:r>
    </w:p>
    <w:sectPr w:rsidR="000C5788" w:rsidRPr="000C5788" w:rsidSect="0039765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921" w:rsidRDefault="00370921" w:rsidP="001B6D7D">
      <w:pPr>
        <w:spacing w:after="0" w:line="240" w:lineRule="auto"/>
      </w:pPr>
      <w:r>
        <w:separator/>
      </w:r>
    </w:p>
  </w:endnote>
  <w:endnote w:type="continuationSeparator" w:id="1">
    <w:p w:rsidR="00370921" w:rsidRDefault="00370921" w:rsidP="001B6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921" w:rsidRDefault="00370921" w:rsidP="001B6D7D">
      <w:pPr>
        <w:spacing w:after="0" w:line="240" w:lineRule="auto"/>
      </w:pPr>
      <w:r>
        <w:separator/>
      </w:r>
    </w:p>
  </w:footnote>
  <w:footnote w:type="continuationSeparator" w:id="1">
    <w:p w:rsidR="00370921" w:rsidRDefault="00370921" w:rsidP="001B6D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27751867"/>
      <w:docPartObj>
        <w:docPartGallery w:val="Page Numbers (Top of Page)"/>
        <w:docPartUnique/>
      </w:docPartObj>
    </w:sdtPr>
    <w:sdtEndPr>
      <w:rPr>
        <w:noProof/>
      </w:rPr>
    </w:sdtEndPr>
    <w:sdtContent>
      <w:p w:rsidR="001B6D7D" w:rsidRPr="001B6D7D" w:rsidRDefault="001B6D7D" w:rsidP="001B6D7D">
        <w:pPr>
          <w:pStyle w:val="Header"/>
          <w:spacing w:line="480" w:lineRule="auto"/>
          <w:jc w:val="right"/>
          <w:rPr>
            <w:rFonts w:ascii="Times New Roman" w:hAnsi="Times New Roman" w:cs="Times New Roman"/>
            <w:sz w:val="24"/>
            <w:szCs w:val="24"/>
          </w:rPr>
        </w:pPr>
        <w:r w:rsidRPr="001B6D7D">
          <w:rPr>
            <w:rFonts w:ascii="Times New Roman" w:hAnsi="Times New Roman" w:cs="Times New Roman"/>
            <w:sz w:val="24"/>
            <w:szCs w:val="24"/>
          </w:rPr>
          <w:t xml:space="preserve">Surname </w:t>
        </w:r>
        <w:r w:rsidR="00397650" w:rsidRPr="001B6D7D">
          <w:rPr>
            <w:rFonts w:ascii="Times New Roman" w:hAnsi="Times New Roman" w:cs="Times New Roman"/>
            <w:sz w:val="24"/>
            <w:szCs w:val="24"/>
          </w:rPr>
          <w:fldChar w:fldCharType="begin"/>
        </w:r>
        <w:r w:rsidRPr="001B6D7D">
          <w:rPr>
            <w:rFonts w:ascii="Times New Roman" w:hAnsi="Times New Roman" w:cs="Times New Roman"/>
            <w:sz w:val="24"/>
            <w:szCs w:val="24"/>
          </w:rPr>
          <w:instrText xml:space="preserve"> PAGE   \* MERGEFORMAT </w:instrText>
        </w:r>
        <w:r w:rsidR="00397650" w:rsidRPr="001B6D7D">
          <w:rPr>
            <w:rFonts w:ascii="Times New Roman" w:hAnsi="Times New Roman" w:cs="Times New Roman"/>
            <w:sz w:val="24"/>
            <w:szCs w:val="24"/>
          </w:rPr>
          <w:fldChar w:fldCharType="separate"/>
        </w:r>
        <w:r w:rsidR="001F4B58">
          <w:rPr>
            <w:rFonts w:ascii="Times New Roman" w:hAnsi="Times New Roman" w:cs="Times New Roman"/>
            <w:noProof/>
            <w:sz w:val="24"/>
            <w:szCs w:val="24"/>
          </w:rPr>
          <w:t>9</w:t>
        </w:r>
        <w:r w:rsidR="00397650" w:rsidRPr="001B6D7D">
          <w:rPr>
            <w:rFonts w:ascii="Times New Roman" w:hAnsi="Times New Roman" w:cs="Times New Roman"/>
            <w:noProof/>
            <w:sz w:val="24"/>
            <w:szCs w:val="24"/>
          </w:rPr>
          <w:fldChar w:fldCharType="end"/>
        </w:r>
      </w:p>
    </w:sdtContent>
  </w:sdt>
  <w:p w:rsidR="001B6D7D" w:rsidRPr="001B6D7D" w:rsidRDefault="001B6D7D" w:rsidP="001B6D7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76D5"/>
    <w:rsid w:val="00002B07"/>
    <w:rsid w:val="0001090B"/>
    <w:rsid w:val="00010B90"/>
    <w:rsid w:val="00051F43"/>
    <w:rsid w:val="0007097A"/>
    <w:rsid w:val="00073297"/>
    <w:rsid w:val="000B147D"/>
    <w:rsid w:val="000C05DE"/>
    <w:rsid w:val="000C5788"/>
    <w:rsid w:val="000F2FC2"/>
    <w:rsid w:val="00105577"/>
    <w:rsid w:val="0012456D"/>
    <w:rsid w:val="0017005D"/>
    <w:rsid w:val="001924CB"/>
    <w:rsid w:val="00195EAD"/>
    <w:rsid w:val="001B6D7D"/>
    <w:rsid w:val="001C702A"/>
    <w:rsid w:val="001F4B58"/>
    <w:rsid w:val="002331AE"/>
    <w:rsid w:val="002C3D89"/>
    <w:rsid w:val="002D438E"/>
    <w:rsid w:val="002D47F0"/>
    <w:rsid w:val="00327628"/>
    <w:rsid w:val="0034060A"/>
    <w:rsid w:val="0034198D"/>
    <w:rsid w:val="00341FE3"/>
    <w:rsid w:val="00355E31"/>
    <w:rsid w:val="00362873"/>
    <w:rsid w:val="0036558B"/>
    <w:rsid w:val="00370921"/>
    <w:rsid w:val="00375C8E"/>
    <w:rsid w:val="003947C9"/>
    <w:rsid w:val="003950A7"/>
    <w:rsid w:val="00397650"/>
    <w:rsid w:val="003A6366"/>
    <w:rsid w:val="003A699D"/>
    <w:rsid w:val="003C5D45"/>
    <w:rsid w:val="00400E0E"/>
    <w:rsid w:val="00423B4D"/>
    <w:rsid w:val="00435786"/>
    <w:rsid w:val="0043781B"/>
    <w:rsid w:val="00467C39"/>
    <w:rsid w:val="00470E28"/>
    <w:rsid w:val="00482FA9"/>
    <w:rsid w:val="004976D5"/>
    <w:rsid w:val="004C782A"/>
    <w:rsid w:val="004C7F2E"/>
    <w:rsid w:val="004D7477"/>
    <w:rsid w:val="004F119A"/>
    <w:rsid w:val="004F755F"/>
    <w:rsid w:val="00502982"/>
    <w:rsid w:val="00523302"/>
    <w:rsid w:val="005470FF"/>
    <w:rsid w:val="0057692A"/>
    <w:rsid w:val="005953A9"/>
    <w:rsid w:val="005A0B48"/>
    <w:rsid w:val="005B3D97"/>
    <w:rsid w:val="005E37D4"/>
    <w:rsid w:val="006148CA"/>
    <w:rsid w:val="0063238F"/>
    <w:rsid w:val="00644582"/>
    <w:rsid w:val="0067563A"/>
    <w:rsid w:val="006A732F"/>
    <w:rsid w:val="006E75D4"/>
    <w:rsid w:val="006F77FE"/>
    <w:rsid w:val="00715E95"/>
    <w:rsid w:val="00725CE7"/>
    <w:rsid w:val="007460AC"/>
    <w:rsid w:val="00752FFE"/>
    <w:rsid w:val="00783103"/>
    <w:rsid w:val="007A4DD3"/>
    <w:rsid w:val="007D46E2"/>
    <w:rsid w:val="00854237"/>
    <w:rsid w:val="0087390F"/>
    <w:rsid w:val="008778A9"/>
    <w:rsid w:val="008D65C4"/>
    <w:rsid w:val="00904833"/>
    <w:rsid w:val="009077AF"/>
    <w:rsid w:val="00922011"/>
    <w:rsid w:val="00924CD5"/>
    <w:rsid w:val="00931D3D"/>
    <w:rsid w:val="00935493"/>
    <w:rsid w:val="009A7073"/>
    <w:rsid w:val="009D2C15"/>
    <w:rsid w:val="009E326F"/>
    <w:rsid w:val="009E4FFF"/>
    <w:rsid w:val="00A0088E"/>
    <w:rsid w:val="00A1207F"/>
    <w:rsid w:val="00A32652"/>
    <w:rsid w:val="00A608F2"/>
    <w:rsid w:val="00A67BDD"/>
    <w:rsid w:val="00A9415C"/>
    <w:rsid w:val="00AB47B0"/>
    <w:rsid w:val="00AD40F7"/>
    <w:rsid w:val="00AD4696"/>
    <w:rsid w:val="00AF2F64"/>
    <w:rsid w:val="00B05405"/>
    <w:rsid w:val="00B14B68"/>
    <w:rsid w:val="00B24018"/>
    <w:rsid w:val="00B6536B"/>
    <w:rsid w:val="00B70E6B"/>
    <w:rsid w:val="00B712E7"/>
    <w:rsid w:val="00BA4729"/>
    <w:rsid w:val="00BA4B48"/>
    <w:rsid w:val="00BC43ED"/>
    <w:rsid w:val="00BE57F0"/>
    <w:rsid w:val="00C10A93"/>
    <w:rsid w:val="00C429B4"/>
    <w:rsid w:val="00C43100"/>
    <w:rsid w:val="00C62EDC"/>
    <w:rsid w:val="00C73342"/>
    <w:rsid w:val="00CB0BBE"/>
    <w:rsid w:val="00D5656E"/>
    <w:rsid w:val="00D63C06"/>
    <w:rsid w:val="00DD7A86"/>
    <w:rsid w:val="00E06DBB"/>
    <w:rsid w:val="00E15FB1"/>
    <w:rsid w:val="00E17916"/>
    <w:rsid w:val="00E41258"/>
    <w:rsid w:val="00EE56F1"/>
    <w:rsid w:val="00EE7320"/>
    <w:rsid w:val="00F203B8"/>
    <w:rsid w:val="00F21A31"/>
    <w:rsid w:val="00FA298D"/>
    <w:rsid w:val="00FA4B5E"/>
    <w:rsid w:val="00FA70BE"/>
    <w:rsid w:val="00FB42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D7D"/>
  </w:style>
  <w:style w:type="paragraph" w:styleId="Footer">
    <w:name w:val="footer"/>
    <w:basedOn w:val="Normal"/>
    <w:link w:val="FooterChar"/>
    <w:uiPriority w:val="99"/>
    <w:unhideWhenUsed/>
    <w:rsid w:val="001B6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D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2829</Words>
  <Characters>16128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2019-11-16T11:23:00Z</dcterms:created>
  <dcterms:modified xsi:type="dcterms:W3CDTF">2019-11-16T11:23:00Z</dcterms:modified>
</cp:coreProperties>
</file>